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0"/>
        <w:jc w:val="center"/>
        <w:rPr>
          <w:rFonts w:hint="eastAsia" w:ascii="仿宋_GB2312" w:hAnsi="宋体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</w:rPr>
        <w:t>报价</w:t>
      </w:r>
      <w:r>
        <w:rPr>
          <w:rFonts w:hint="eastAsia" w:ascii="仿宋_GB2312" w:hAnsi="宋体" w:eastAsia="仿宋_GB2312"/>
          <w:b/>
          <w:bCs/>
          <w:sz w:val="44"/>
          <w:szCs w:val="44"/>
          <w:lang w:val="en-US" w:eastAsia="zh-CN"/>
        </w:rPr>
        <w:t>书</w:t>
      </w:r>
    </w:p>
    <w:p>
      <w:pPr>
        <w:tabs>
          <w:tab w:val="left" w:pos="1176"/>
        </w:tabs>
        <w:spacing w:line="360" w:lineRule="auto"/>
        <w:ind w:firstLine="450" w:firstLineChars="150"/>
        <w:rPr>
          <w:rFonts w:ascii="仿宋_GB2312" w:eastAsia="仿宋_GB2312"/>
          <w:sz w:val="30"/>
          <w:szCs w:val="30"/>
          <w:vertAlign w:val="superscript"/>
        </w:rPr>
      </w:pPr>
    </w:p>
    <w:p>
      <w:pPr>
        <w:tabs>
          <w:tab w:val="left" w:pos="1176"/>
        </w:tabs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项目名称：</w:t>
      </w:r>
      <w:r>
        <w:rPr>
          <w:rFonts w:hint="eastAsia" w:ascii="仿宋_GB2312" w:eastAsia="仿宋_GB2312"/>
          <w:sz w:val="30"/>
          <w:szCs w:val="30"/>
          <w:u w:val="single"/>
        </w:rPr>
        <w:t>长丰</w:t>
      </w:r>
      <w:r>
        <w:rPr>
          <w:rFonts w:hint="eastAsia" w:ascii="仿宋_GB2312" w:eastAsia="仿宋_GB2312"/>
          <w:sz w:val="30"/>
          <w:szCs w:val="30"/>
          <w:u w:val="single"/>
          <w:lang w:eastAsia="zh-CN"/>
        </w:rPr>
        <w:t>县龙门寺中心水厂工程梅园取水口</w:t>
      </w:r>
      <w:r>
        <w:rPr>
          <w:rFonts w:hint="eastAsia" w:ascii="仿宋_GB2312" w:eastAsia="仿宋_GB2312"/>
          <w:sz w:val="30"/>
          <w:szCs w:val="30"/>
          <w:u w:val="single"/>
        </w:rPr>
        <w:t>占用生态保护红线不可避让性论证代理服务</w:t>
      </w:r>
    </w:p>
    <w:p>
      <w:pPr>
        <w:tabs>
          <w:tab w:val="left" w:pos="1176"/>
        </w:tabs>
        <w:spacing w:line="360" w:lineRule="auto"/>
        <w:ind w:firstLine="4050" w:firstLineChars="135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                 </w:t>
      </w:r>
      <w:r>
        <w:rPr>
          <w:rFonts w:hint="eastAsia" w:ascii="仿宋_GB2312" w:eastAsia="仿宋_GB2312"/>
          <w:sz w:val="30"/>
          <w:szCs w:val="30"/>
        </w:rPr>
        <w:t>金额：元</w:t>
      </w:r>
    </w:p>
    <w:tbl>
      <w:tblPr>
        <w:tblStyle w:val="4"/>
        <w:tblW w:w="887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306"/>
        <w:gridCol w:w="2345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/>
              </w:rPr>
              <w:t>序号</w:t>
            </w:r>
          </w:p>
        </w:tc>
        <w:tc>
          <w:tcPr>
            <w:tcW w:w="4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/>
              </w:rPr>
              <w:t>报价内容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/>
              </w:rPr>
              <w:t>总报价（元）</w:t>
            </w: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/>
                <w:sz w:val="30"/>
                <w:szCs w:val="30"/>
                <w:lang w:val="en-US"/>
              </w:rPr>
              <w:t>备</w:t>
            </w:r>
            <w:r>
              <w:rPr>
                <w:rFonts w:ascii="仿宋_GB2312" w:hAnsi="Times New Roman" w:eastAsia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900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  <w:r>
              <w:rPr>
                <w:rFonts w:ascii="仿宋_GB2312" w:hAnsi="Times New Roman" w:eastAsia="仿宋_GB2312"/>
                <w:sz w:val="30"/>
                <w:szCs w:val="30"/>
                <w:lang w:val="en-US"/>
              </w:rPr>
              <w:t>1</w:t>
            </w:r>
          </w:p>
        </w:tc>
        <w:tc>
          <w:tcPr>
            <w:tcW w:w="4306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长丰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  <w:lang w:eastAsia="zh-CN"/>
              </w:rPr>
              <w:t>县龙门寺中心水厂工程梅园取水口</w:t>
            </w:r>
            <w:r>
              <w:rPr>
                <w:rFonts w:hint="eastAsia" w:ascii="仿宋_GB2312" w:hAnsi="Calibri" w:eastAsia="仿宋_GB2312"/>
                <w:sz w:val="30"/>
                <w:szCs w:val="30"/>
                <w:u w:val="single"/>
              </w:rPr>
              <w:t>占用生态保护红线不可避让性论证</w:t>
            </w:r>
            <w:r>
              <w:rPr>
                <w:rFonts w:hint="eastAsia" w:ascii="仿宋_GB2312" w:eastAsia="仿宋_GB2312"/>
                <w:sz w:val="30"/>
                <w:szCs w:val="30"/>
                <w:u w:val="single"/>
              </w:rPr>
              <w:t>代理服务</w:t>
            </w:r>
            <w:r>
              <w:rPr>
                <w:rFonts w:hint="eastAsia" w:ascii="仿宋_GB2312" w:hAnsi="Times New Roman" w:eastAsia="仿宋_GB2312"/>
                <w:sz w:val="30"/>
                <w:szCs w:val="30"/>
                <w:lang w:val="en-US"/>
              </w:rPr>
              <w:t>项目服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务费</w:t>
            </w:r>
          </w:p>
        </w:tc>
        <w:tc>
          <w:tcPr>
            <w:tcW w:w="2345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</w:p>
        </w:tc>
        <w:tc>
          <w:tcPr>
            <w:tcW w:w="1323" w:type="dxa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仿宋_GB2312" w:hAnsi="Times New Roman" w:eastAsia="仿宋_GB2312"/>
                <w:sz w:val="30"/>
                <w:szCs w:val="30"/>
                <w:lang w:val="en-US"/>
              </w:rPr>
            </w:pPr>
          </w:p>
        </w:tc>
      </w:tr>
    </w:tbl>
    <w:p>
      <w:pPr>
        <w:tabs>
          <w:tab w:val="left" w:pos="1176"/>
        </w:tabs>
        <w:spacing w:line="360" w:lineRule="auto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备注：本报价包含完成本项目所需的技术费、</w:t>
      </w:r>
      <w:r>
        <w:rPr>
          <w:rFonts w:hint="eastAsia" w:ascii="仿宋_GB2312" w:eastAsia="仿宋_GB2312"/>
          <w:sz w:val="30"/>
          <w:szCs w:val="30"/>
          <w:lang w:eastAsia="zh-CN"/>
        </w:rPr>
        <w:t>评审费、</w:t>
      </w:r>
      <w:r>
        <w:rPr>
          <w:rFonts w:hint="eastAsia" w:ascii="仿宋_GB2312" w:eastAsia="仿宋_GB2312"/>
          <w:sz w:val="30"/>
          <w:szCs w:val="30"/>
        </w:rPr>
        <w:t>服务费、</w:t>
      </w:r>
      <w:r>
        <w:rPr>
          <w:rFonts w:hint="eastAsia" w:ascii="仿宋_GB2312" w:hAnsi="宋体" w:eastAsia="仿宋_GB2312"/>
          <w:sz w:val="30"/>
          <w:szCs w:val="30"/>
        </w:rPr>
        <w:t>因开展业务涉及的交通、食宿、通讯、办公等一切费用。报价人足额出具符合国家财务要求的发票。</w:t>
      </w: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报价人名称：</w:t>
      </w:r>
      <w:r>
        <w:rPr>
          <w:rFonts w:ascii="仿宋_GB2312" w:hAnsi="宋体" w:eastAsia="仿宋_GB2312"/>
          <w:sz w:val="30"/>
          <w:szCs w:val="30"/>
        </w:rPr>
        <w:t xml:space="preserve"> ________________</w:t>
      </w:r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p>
      <w:pPr>
        <w:spacing w:line="360" w:lineRule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报价人签章：</w:t>
      </w:r>
      <w:r>
        <w:rPr>
          <w:rFonts w:ascii="仿宋_GB2312" w:hAnsi="宋体" w:eastAsia="仿宋_GB2312"/>
          <w:sz w:val="30"/>
          <w:szCs w:val="30"/>
        </w:rPr>
        <w:t xml:space="preserve">________________     </w:t>
      </w:r>
    </w:p>
    <w:p>
      <w:pPr>
        <w:pStyle w:val="2"/>
        <w:spacing w:line="360" w:lineRule="auto"/>
        <w:rPr>
          <w:rFonts w:ascii="仿宋_GB2312" w:hAnsi="宋体" w:eastAsia="仿宋_GB2312"/>
          <w:sz w:val="30"/>
          <w:szCs w:val="30"/>
        </w:rPr>
      </w:pPr>
    </w:p>
    <w:p>
      <w:pPr>
        <w:pStyle w:val="2"/>
        <w:spacing w:line="360" w:lineRule="auto"/>
        <w:rPr>
          <w:rFonts w:ascii="仿宋_GB2312" w:eastAsia="仿宋_GB2312"/>
          <w:sz w:val="30"/>
          <w:szCs w:val="30"/>
          <w:lang w:val="en-US"/>
        </w:rPr>
      </w:pPr>
      <w:r>
        <w:rPr>
          <w:rFonts w:hint="eastAsia" w:ascii="仿宋_GB2312" w:hAnsi="宋体" w:eastAsia="仿宋_GB2312"/>
          <w:sz w:val="30"/>
          <w:szCs w:val="30"/>
        </w:rPr>
        <w:t>日期：</w:t>
      </w:r>
      <w:r>
        <w:rPr>
          <w:rFonts w:ascii="仿宋_GB2312" w:hAnsi="宋体" w:eastAsia="仿宋_GB2312"/>
          <w:sz w:val="30"/>
          <w:szCs w:val="30"/>
          <w:u w:val="single"/>
          <w:lang w:val="en-US"/>
        </w:rPr>
        <w:t xml:space="preserve">       </w:t>
      </w:r>
      <w:r>
        <w:rPr>
          <w:rFonts w:hint="eastAsia" w:ascii="仿宋_GB2312" w:hAnsi="宋体" w:eastAsia="仿宋_GB2312"/>
          <w:sz w:val="30"/>
          <w:szCs w:val="30"/>
          <w:lang w:val="en-US"/>
        </w:rPr>
        <w:t>年</w:t>
      </w:r>
      <w:r>
        <w:rPr>
          <w:rFonts w:ascii="仿宋_GB2312" w:hAnsi="宋体" w:eastAsia="仿宋_GB2312"/>
          <w:sz w:val="30"/>
          <w:szCs w:val="30"/>
          <w:u w:val="single"/>
          <w:lang w:val="en-US"/>
        </w:rPr>
        <w:t xml:space="preserve">     </w:t>
      </w:r>
      <w:r>
        <w:rPr>
          <w:rFonts w:hint="eastAsia" w:ascii="仿宋_GB2312" w:hAnsi="宋体" w:eastAsia="仿宋_GB2312"/>
          <w:sz w:val="30"/>
          <w:szCs w:val="30"/>
          <w:lang w:val="en-US"/>
        </w:rPr>
        <w:t>月</w:t>
      </w:r>
      <w:r>
        <w:rPr>
          <w:rFonts w:ascii="仿宋_GB2312" w:hAnsi="宋体" w:eastAsia="仿宋_GB2312"/>
          <w:sz w:val="30"/>
          <w:szCs w:val="30"/>
          <w:u w:val="single"/>
          <w:lang w:val="en-US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lang w:val="en-US"/>
        </w:rPr>
        <w:t>日</w:t>
      </w:r>
      <w:r>
        <w:rPr>
          <w:rFonts w:ascii="仿宋_GB2312" w:hAnsi="宋体" w:eastAsia="仿宋_GB2312"/>
          <w:sz w:val="30"/>
          <w:szCs w:val="30"/>
          <w:lang w:val="en-US"/>
        </w:rPr>
        <w:t xml:space="preserve">          </w:t>
      </w:r>
      <w:r>
        <w:rPr>
          <w:rFonts w:ascii="仿宋_GB2312" w:hAnsi="Times New Roman" w:eastAsia="仿宋_GB2312"/>
          <w:sz w:val="30"/>
          <w:szCs w:val="30"/>
        </w:rPr>
        <w:t xml:space="preserve"> </w:t>
      </w:r>
    </w:p>
    <w:p>
      <w:pPr>
        <w:rPr>
          <w:sz w:val="30"/>
          <w:szCs w:val="3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150413"/>
    <w:rsid w:val="05C34849"/>
    <w:rsid w:val="3F771120"/>
    <w:rsid w:val="671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0"/>
      <w:lang w:val="zh-CN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2021-09-30T01:58:00Z</dcterms:created>
  <dc:creator>独看花开</dc:creator>
  <cp:lastModifiedBy>多梦患者张美味</cp:lastModifiedBy>
  <dcterms:modified xsi:type="dcterms:W3CDTF">2021-09-30T02:06:27Z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62427EF4234146E28E3363784F4C14EF</vt:lpwstr>
  </property>
</Properties>
</file>